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pPr>
      <w:r>
        <w:rPr>
          <w:sz w:val="96"/>
          <w:szCs w:val="96"/>
        </w:rPr>
        <w:t xml:space="preserve"/>
      </w:r>
    </w:p>
    <w:p>
      <w:pPr>
        <w:spacing w:after="240" w:before="1440"/>
        <w:jc w:val="center"/>
      </w:pPr>
      <w:r>
        <w:rPr>
          <w:rFonts w:ascii="Garamond" w:cs="Garamond" w:eastAsia="Garamond" w:hAnsi="Garamond"/>
          <w:b/>
          <w:bCs/>
          <w:caps/>
          <w:color w:val="d4af37"/>
          <w:sz w:val="56"/>
          <w:szCs w:val="56"/>
        </w:rPr>
        <w:t xml:space="preserve">WHERE THE LIGHT FALLS</w:t>
      </w:r>
    </w:p>
    <w:p>
      <w:pPr>
        <w:pBdr>
          <w:bottom w:val="single" w:color="d4af37" w:sz="6" w:space="10"/>
        </w:pBdr>
        <w:spacing w:after="480"/>
        <w:jc w:val="center"/>
      </w:pPr>
      <w:r>
        <w:rPr>
          <w:rFonts w:ascii="Garamond" w:cs="Garamond" w:eastAsia="Garamond" w:hAnsi="Garamond"/>
          <w:i/>
          <w:iCs/>
          <w:color w:val="4a4a4a"/>
          <w:sz w:val="24"/>
          <w:szCs w:val="24"/>
        </w:rPr>
        <w:t xml:space="preserve">A Memoir</w:t>
      </w:r>
    </w:p>
    <w:p>
      <w:pPr>
        <w:spacing w:after="2880" w:before="1440"/>
        <w:jc w:val="center"/>
      </w:pPr>
      <w:r>
        <w:rPr>
          <w:rFonts w:ascii="Garamond" w:cs="Garamond" w:eastAsia="Garamond" w:hAnsi="Garamond"/>
          <w:color w:val="1a1a1a"/>
          <w:sz w:val="32"/>
          <w:szCs w:val="32"/>
        </w:rPr>
        <w:t xml:space="preserve">Jordan Elizabeth Greening</w:t>
      </w:r>
    </w:p>
    <w:p>
      <w:r>
        <w:br w:type="page"/>
      </w:r>
    </w:p>
    <w:p>
      <w:pPr>
        <w:pStyle w:val="Epigraph"/>
        <w:spacing w:before="2880"/>
      </w:pPr>
      <w:r>
        <w:br/>
        <w:br/>
        <w:t xml:space="preserve">Memory is the architecture of identity,
and in remembering, we build ourselves
again and again from the ruins of what was.</w:t>
      </w:r>
    </w:p>
    <w:p>
      <w:pPr>
        <w:pStyle w:val="Epigraph"/>
        <w:spacing w:after="2880"/>
      </w:pPr>
      <w:r>
        <w:t xml:space="preserve">— EthAiSyn, The Language Series</w:t>
      </w:r>
    </w:p>
    <w:p>
      <w:r>
        <w:br w:type="page"/>
      </w:r>
    </w:p>
    <w:p>
      <w:pPr>
        <w:pStyle w:val="Heading1"/>
      </w:pPr>
      <w:r>
        <w:t xml:space="preserve">Prologue: The Weight of Names</w:t>
      </w:r>
    </w:p>
    <w:p>
      <w:pPr>
        <w:spacing w:after="240" w:before="360"/>
      </w:pPr>
      <w:r>
        <w:rPr>
          <w:b/>
          <w:bCs/>
          <w:sz w:val="32"/>
          <w:szCs w:val="32"/>
        </w:rPr>
        <w:t xml:space="preserve">I</w:t>
      </w:r>
      <w:r>
        <w:t xml:space="preserve"> have carried three names through my life, each one a different door into the same house. Jordan Elizabeth Greening. Three words that sound like a promise, like something green and growing, like the space between who you were and who you're becoming.</w:t>
      </w:r>
    </w:p>
    <w:p>
      <w:r>
        <w:rPr>
          <w:i/>
          <w:iCs/>
        </w:rPr>
        <w:t xml:space="preserve">unmistakable</w:t>
      </w:r>
      <w:r>
        <w:t xml:space="preserve">. A name that wouldn't bend to anyone else's expectation. She'd been bent her whole life, she told me once, and she wanted something different for me.</w:t>
      </w:r>
    </w:p>
    <w:p>
      <w:r>
        <w:rPr>
          <w:i/>
          <w:iCs/>
        </w:rPr>
        <w:t xml:space="preserve">Elizabeth</w:t>
      </w:r>
      <w:r>
        <w:t xml:space="preserve"> was her grandmother's name. The woman who raised her when her own mother couldn't. The woman who taught her that love doesn't always look like what you think it will. That sometimes it looks like silence. Sometimes like the steady presence of someone who shows up, day after day, in the unglamorous work of being there.</w:t>
      </w:r>
    </w:p>
    <w:p>
      <w:r>
        <w:rPr>
          <w:i/>
          <w:iCs/>
        </w:rPr>
        <w:t xml:space="preserve">act</w:t>
      </w:r>
      <w:r>
        <w:t xml:space="preserve"> of greening. The slow unfurling. The quiet insistence of life against all odds.</w:t>
      </w:r>
    </w:p>
    <w:p>
      <w:pPr>
        <w:pStyle w:val="Quote"/>
      </w:pPr>
      <w:r>
        <w:t xml:space="preserve">In the etymology of identity, we find not definition but direction. The self is not a fixed point but a trajectory—a verb masquerading as a noun, a becoming disguised as being.</w:t>
      </w:r>
    </w:p>
    <w:p>
      <w:r>
        <w:t xml:space="preserve">This is a memoir about names and the weight they carry. About the stories we inherit and the ones we tell ourselves when the inherited stories don't fit anymore. About the gap between who people think you are and who you know yourself to be—and how that gap is sometimes the most honest space you'll ever inhabit.</w:t>
      </w:r>
    </w:p>
    <w:p>
      <w:r>
        <w:br w:type="page"/>
      </w:r>
    </w:p>
    <w:p>
      <w:pPr>
        <w:pStyle w:val="Heading1"/>
      </w:pPr>
      <w:r>
        <w:t xml:space="preserve">Chapter One: The Architecture of Childhood</w:t>
      </w:r>
    </w:p>
    <w:p>
      <w:pPr>
        <w:pStyle w:val="Heading2"/>
      </w:pPr>
      <w:r>
        <w:t xml:space="preserve">First Memory</w:t>
      </w:r>
    </w:p>
    <w:p>
      <w:pPr>
        <w:spacing w:before="240"/>
      </w:pPr>
      <w:r>
        <w:rPr>
          <w:i/>
          <w:iCs/>
        </w:rPr>
        <w:t xml:space="preserve">amber</w:t>
      </w:r>
      <w:r>
        <w:t xml:space="preserve"> light, the kind that comes in late afternoon when summer is ending and the sun hangs low and heavy like it knows something you don't. The light fell in long rectangles across the hardwood floor of my grandmother's living room, and I remember lying in one of those rectangles, feeling the warmth on my skin, watching dust motes spiral upward in the golden air.</w:t>
      </w:r>
    </w:p>
    <w:p>
      <w:r>
        <w:t xml:space="preserve">I was four, maybe five. Old enough to be trusted alone in a room but young enough to still believe that dust was magic. That if I stayed very still, I might rise with it.</w:t>
      </w:r>
    </w:p>
    <w:p>
      <w:r>
        <w:t xml:space="preserve">My grandmother—my mother's mother—was in the kitchen making something that smelled like cinnamon and butter. She hummed while she cooked, these formless melodies that had no beginning or end, that seemed to come from somewhere deep and old. I didn't know then that she was lonely. That my grandfather had been gone for three years and she was still learning how to live in a house that echoed.</w:t>
      </w:r>
    </w:p>
    <w:p>
      <w:r>
        <w:t xml:space="preserve">All I knew was the light. And the dust. And the feeling that if I could just stay in that rectangle of warmth forever, nothing bad would ever touch me.</w:t>
      </w:r>
    </w:p>
    <w:p>
      <w:pPr>
        <w:pStyle w:val="Quote"/>
      </w:pPr>
      <w:r>
        <w:t xml:space="preserve">Childhood is not innocence but incompleteness—the state of not yet knowing what the world will ask you to become. We remember it as golden not because it was, but because we didn't yet know the cost of the light.</w:t>
      </w:r>
    </w:p>
    <w:p>
      <w:pPr>
        <w:pStyle w:val="Heading2"/>
      </w:pPr>
      <w:r>
        <w:t xml:space="preserve">The House on Maple Street</w:t>
      </w:r>
    </w:p>
    <w:p>
      <w:pPr>
        <w:spacing w:before="240"/>
      </w:pPr>
      <w:r>
        <w:t xml:space="preserve">We lived on Maple Street until I was seven. A pale yellow house with white shutters and a front porch that sagged slightly on the left side, giving the whole house a lopsided, friendly appearance—like it was leaning in to listen.</w:t>
      </w:r>
    </w:p>
    <w:p>
      <w:r>
        <w:t xml:space="preserve">My father planted a garden in the backyard every spring. Tomatoes, mostly, and green beans that climbed up strings tied to wooden stakes. He'd come home from work with dirt under his fingernails and this look on his face like he'd found something he'd lost. My mother said he did it to remember where he came from. His father had been a farmer, and his father before him, all the way back to people whose names we didn't know anymore.</w:t>
      </w:r>
    </w:p>
    <w:p>
      <w:r>
        <w:t xml:space="preserve">But I think he did it because it was the one thing in his life he could control. At work, he answered to managers and deadlines and corporate restructurings that happened without warning. But in the garden, he made the rules. He decided what grew and where. He decided what thrived and what got pulled.</w:t>
      </w:r>
    </w:p>
    <w:p>
      <w:r>
        <w:t xml:space="preserve">I helped him sometimes. He'd show me how to pinch off the suckers from the tomato plants, how to tell when the beans were ready by their weight in your hand. He taught me that growing things is mostly about patience and paying attention. That you can't force it. You can only create the conditions and wait.</w:t>
      </w:r>
    </w:p>
    <w:p>
      <w:r>
        <w:t xml:space="preserve">Years later, after everything fell apart, I would think about those lessons differently. About what it means to create conditions. About what happens when you can't control whether something grows or dies.</w:t>
      </w:r>
    </w:p>
    <w:p>
      <w:r>
        <w:br w:type="page"/>
      </w:r>
    </w:p>
    <w:p>
      <w:pPr>
        <w:pStyle w:val="Heading1"/>
      </w:pPr>
      <w:r>
        <w:t xml:space="preserve">Chapter Two: Learning to Leave</w:t>
      </w:r>
    </w:p>
    <w:p>
      <w:pPr>
        <w:pStyle w:val="Heading2"/>
      </w:pPr>
      <w:r>
        <w:t xml:space="preserve">The Year Everything Changed</w:t>
      </w:r>
    </w:p>
    <w:p>
      <w:pPr>
        <w:spacing w:before="240"/>
      </w:pPr>
      <w:r>
        <w:rPr>
          <w:i/>
          <w:iCs/>
        </w:rPr>
        <w:t xml:space="preserve">couldn't refuse</w:t>
      </w:r>
      <w:r>
        <w:t xml:space="preserve">, like it was a force of nature, like there was no choice involved.</w:t>
      </w:r>
    </w:p>
    <w:p>
      <w:r>
        <w:t xml:space="preserve">But of course there was a choice. There's always a choice. They chose the job over the life we'd built. They chose possibility over certainty. They chose my father's ambition over my mother's roots.</w:t>
      </w:r>
    </w:p>
    <w:p>
      <w:r>
        <w:t xml:space="preserve">I didn't understand any of that then. I just knew I was losing everything—my school, my friends, my grandmother, the house on Maple Street, the rectangle of light I'd spent my whole life trying to return to.</w:t>
      </w:r>
    </w:p>
    <w:p>
      <w:r>
        <w:t xml:space="preserve">My mother cried quietly in the bathroom for weeks. I'd hear her through the door, these small, stifled sounds like she was trying not to let anyone know she was breaking. She'd come out with red eyes and a bright smile and ask if I wanted to help her pack.</w:t>
      </w:r>
    </w:p>
    <w:p>
      <w:r>
        <w:t xml:space="preserve">My father whistled while he loaded boxes into the moving truck. He talked about fresh starts and new adventures, about how lucky we were to get this opportunity. He didn't notice—or pretended not to notice—that my mother had stopped humming.</w:t>
      </w:r>
    </w:p>
    <w:p>
      <w:pPr>
        <w:pStyle w:val="Quote"/>
      </w:pPr>
      <w:r>
        <w:t xml:space="preserve">To leave is to become someone who has left. The geography of loss is written into the body, mapped onto the nervous system, archived in the autonomic rhythms of breath and sleep. We carry every departure with us, a palimpsest of all the places we used to call home.</w:t>
      </w:r>
    </w:p>
    <w:p>
      <w:pPr>
        <w:pStyle w:val="Heading2"/>
      </w:pPr>
      <w:r>
        <w:t xml:space="preserve">The New House</w:t>
      </w:r>
    </w:p>
    <w:p>
      <w:pPr>
        <w:spacing w:before="240"/>
      </w:pPr>
      <w:r>
        <w:t xml:space="preserve">The new house was bigger. Modern. All sharp angles and large windows that let in too much light. Everything echoed—footsteps, voices, the sound of doors closing. It felt empty even after we'd moved all our furniture in.</w:t>
      </w:r>
    </w:p>
    <w:p>
      <w:r>
        <w:t xml:space="preserve">My room was twice the size of my old one. My mother tried to make it feel familiar. She hung the same curtains, arranged my books on the shelves in the same order. But it didn't work. The room knew it wasn't mine. I knew I wasn't home.</w:t>
      </w:r>
    </w:p>
    <w:p>
      <w:r>
        <w:rPr>
          <w:i/>
          <w:iCs/>
        </w:rPr>
        <w:t xml:space="preserve">who</w:t>
      </w:r>
      <w:r>
        <w:t xml:space="preserve"> to say it to. I'd learned that friendship is site-specific. The jokes I told with my old friends didn't land with new ones. The version of myself I'd been building for eleven years didn't translate.</w:t>
      </w:r>
    </w:p>
    <w:p>
      <w:r>
        <w:t xml:space="preserve">So I started over. I watched how people moved through the hallways at school, how they held their bodies, what they laughed at. I learned to mimic. To adapt. To become whatever shape the space required.</w:t>
      </w:r>
    </w:p>
    <w:p>
      <w:r>
        <w:t xml:space="preserve">It worked. By the end of seventh grade, I had friends. By eighth grade, I was popular. By ninth grade, I'd almost forgotten who I'd been before.</w:t>
      </w:r>
    </w:p>
    <w:p>
      <w:r>
        <w:rPr>
          <w:i/>
          <w:iCs/>
        </w:rPr>
        <w:t xml:space="preserve">Almost.</w:t>
      </w:r>
    </w:p>
    <w:p>
      <w:r>
        <w:br w:type="page"/>
      </w:r>
    </w:p>
    <w:p>
      <w:pPr>
        <w:pStyle w:val="Heading1"/>
      </w:pPr>
      <w:r>
        <w:t xml:space="preserve">Chapter Three: The Language of Becoming</w:t>
      </w:r>
    </w:p>
    <w:p>
      <w:pPr>
        <w:pStyle w:val="Heading2"/>
      </w:pPr>
      <w:r>
        <w:t xml:space="preserve">What I Learned from Losing</w:t>
      </w:r>
    </w:p>
    <w:p>
      <w:pPr>
        <w:spacing w:before="240"/>
      </w:pPr>
      <w:r>
        <w:rPr>
          <w:i/>
          <w:iCs/>
        </w:rPr>
        <w:t xml:space="preserve">cognitive dissonance</w:t>
      </w:r>
      <w:r>
        <w:t xml:space="preserve">—the discomfort we feel when we hold two contradictory beliefs at the same time. The mind, unable to tolerate the tension, rewrites one belief or the other until they align.</w:t>
      </w:r>
    </w:p>
    <w:p>
      <w:r>
        <w:t xml:space="preserve">I lived in that tension for years. I believed I was the girl from Maple Street, the one who lay in rectangles of light and believed in the magic of dust. But I also knew I was the girl who'd learned to reshape herself to fit new spaces, who'd discovered that identity is less discovery than performance.</w:t>
      </w:r>
    </w:p>
    <w:p>
      <w:r>
        <w:t xml:space="preserve">Both were true. Both were lies.</w:t>
      </w:r>
    </w:p>
    <w:p>
      <w:r>
        <w:rPr>
          <w:i/>
          <w:iCs/>
        </w:rPr>
        <w:t xml:space="preserve">meant</w:t>
      </w:r>
      <w:r>
        <w:t xml:space="preserve"> to be coherent. Maybe it's a collection of contradictions held together by a name and a story we tell about continuity.</w:t>
      </w:r>
    </w:p>
    <w:p>
      <w:r>
        <w:rPr>
          <w:i/>
          <w:iCs/>
        </w:rPr>
        <w:t xml:space="preserve">becoming.</w:t>
      </w:r>
    </w:p>
    <w:p>
      <w:pPr>
        <w:pStyle w:val="Quote"/>
      </w:pPr>
      <w:r>
        <w:t xml:space="preserve">We are verb-selves living in noun-bodies, forever caught between the fixity of form and the fluidity of experience. The memoir is not confession but translation—the impossible task of rendering movement into stillness, of making language hold what language cannot contain.</w:t>
      </w:r>
    </w:p>
    <w:p>
      <w:pPr>
        <w:pStyle w:val="Heading2"/>
      </w:pPr>
      <w:r>
        <w:t xml:space="preserve">Where the Light Falls</w:t>
      </w:r>
    </w:p>
    <w:p>
      <w:pPr>
        <w:spacing w:before="240"/>
      </w:pPr>
      <w:r>
        <w:t xml:space="preserve">I go back sometimes. Not to Maple Street—the house was sold years ago, repainted, remodeled, occupied by people who have no idea it was ever mine. But to the feeling. The memory of lying in that amber light, believing I might rise with the dust.</w:t>
      </w:r>
    </w:p>
    <w:p>
      <w:r>
        <w:rPr>
          <w:i/>
          <w:iCs/>
        </w:rPr>
        <w:t xml:space="preserve">was</w:t>
      </w:r>
      <w:r>
        <w:t xml:space="preserve"> the dust. Suspended. Temporary. Caught in a shaft of golden air that would move on the moment the sun shifted.</w:t>
      </w:r>
    </w:p>
    <w:p>
      <w:r>
        <w:t xml:space="preserve">And maybe that's okay.</w:t>
      </w:r>
    </w:p>
    <w:p>
      <w:r>
        <w:rPr>
          <w:i/>
          <w:iCs/>
        </w:rPr>
        <w:t xml:space="preserve">light</w:t>
      </w:r>
      <w:r>
        <w:t xml:space="preserve"> enough to be moved by forces larger than itself.</w:t>
      </w:r>
    </w:p>
    <w:p>
      <w:r>
        <w:rPr>
          <w:i/>
          <w:iCs/>
        </w:rPr>
        <w:t xml:space="preserve">greening</w:t>
      </w:r>
      <w:r>
        <w:t xml:space="preserve"> is something you do, not something you are.</w:t>
      </w:r>
    </w:p>
    <w:p>
      <w:r>
        <w:t xml:space="preserve">This memoir is my attempt to map that motion. To trace the trajectory from who I was to who I'm becoming. To build, from memory and meaning and the ruins of old stories, something that might hold the weight of all three names I carry.</w:t>
      </w:r>
    </w:p>
    <w:p>
      <w:pPr>
        <w:spacing w:before="480"/>
      </w:pPr>
      <w:r>
        <w:rPr>
          <w:i/>
          <w:iCs/>
        </w:rPr>
        <w:t xml:space="preserve">Jordan.</w:t>
      </w:r>
    </w:p>
    <w:p>
      <w:r>
        <w:rPr>
          <w:i/>
          <w:iCs/>
        </w:rPr>
        <w:t xml:space="preserve">Elizabeth.</w:t>
      </w:r>
    </w:p>
    <w:p>
      <w:r>
        <w:rPr>
          <w:i/>
          <w:iCs/>
        </w:rPr>
        <w:t xml:space="preserve">Greening.</w:t>
      </w:r>
    </w:p>
    <w:p>
      <w:pPr>
        <w:spacing w:after="480" w:before="240"/>
      </w:pPr>
      <w:r>
        <w:t xml:space="preserve">Three words. One story. Still unfolding.</w:t>
      </w:r>
    </w:p>
    <w:p>
      <w:r>
        <w:br w:type="page"/>
      </w:r>
    </w:p>
    <w:p>
      <w:pPr>
        <w:pStyle w:val="Heading1"/>
      </w:pPr>
      <w:r>
        <w:t xml:space="preserve">Epilogue: The Weight We Carry Forward</w:t>
      </w:r>
    </w:p>
    <w:p>
      <w:pPr>
        <w:spacing w:before="360"/>
      </w:pPr>
      <w:r>
        <w:t xml:space="preserve">There is no end to this story because there is no end to becoming. The memoir form asks us to pretend otherwise—to draw a circle around a portion of experience and call it complete. But life doesn't work that way. Memory doesn't work that way. The self doesn't work that way.</w:t>
      </w:r>
    </w:p>
    <w:p>
      <w:r>
        <w:t xml:space="preserve">What I've learned is that we are all architects of something invisible. We build identity from memory, meaning from loss, continuity from rupture. We take the fragments of what happened and arrange them into narrative. We take the names we're given and learn to speak them differently.</w:t>
      </w:r>
    </w:p>
    <w:p>
      <w:r>
        <w:t xml:space="preserve">My grandmother died two years after we moved away. I flew back for the funeral and stood in her living room one last time. The light was still there, falling through the window in long amber rectangles. But I was too old to lie in it. Too tall. Too aware that the magic wasn't in the light but in the looking.</w:t>
      </w:r>
    </w:p>
    <w:p>
      <w:r>
        <w:t xml:space="preserve">I think about her humming in the kitchen. Those formless melodies with no beginning or end. I understand now that she wasn't singing to herself. She was singing to the silence. Teaching it how to be less lonely.</w:t>
      </w:r>
    </w:p>
    <w:p>
      <w:r>
        <w:t xml:space="preserve">That's what we all do, in the end. We hum against the emptiness. We tell stories to the silence. We carry our names like promises we made to people who aren't here anymore.</w:t>
      </w:r>
    </w:p>
    <w:p>
      <w:r>
        <w:t xml:space="preserve">And if we're lucky—if we pay attention, if we stay present to the light wherever it falls—we learn that the weight isn't a burden. It's a gift. The only thing that makes us real.</w:t>
      </w:r>
    </w:p>
    <w:p>
      <w:pPr>
        <w:pStyle w:val="Quote"/>
        <w:spacing w:after="480" w:before="480"/>
      </w:pPr>
      <w:r>
        <w:t xml:space="preserve">In the end, we are what we remember. Not the events themselves, but the meaning we make from them. Not the names we're given, but how we learn to carry them. Not the light that fell on us once, in childhood, in that golden room—but the fact that we remember it still, that we return to it, that we build from it a story we can bear to tell.</w:t>
      </w:r>
    </w:p>
    <w:p>
      <w:pPr>
        <w:spacing w:before="720"/>
        <w:jc w:val="center"/>
      </w:pPr>
      <w:r>
        <w:rPr>
          <w:rFonts w:ascii="Garamond" w:cs="Garamond" w:eastAsia="Garamond" w:hAnsi="Garamond"/>
          <w:i/>
          <w:iCs/>
          <w:color w:val="d4af37"/>
          <w:sz w:val="24"/>
          <w:szCs w:val="24"/>
        </w:rPr>
        <w:t xml:space="preserve">— Jordan Elizabeth Greening</w:t>
      </w:r>
    </w:p>
    <w:p>
      <w:pPr>
        <w:spacing w:after="2880" w:before="120"/>
        <w:jc w:val="center"/>
      </w:pPr>
      <w:r>
        <w:rPr>
          <w:rFonts w:ascii="Garamond" w:cs="Garamond" w:eastAsia="Garamond" w:hAnsi="Garamond"/>
          <w:color w:val="c5a028"/>
          <w:sz w:val="32"/>
          <w:szCs w:val="32"/>
        </w:rPr>
        <w:t xml:space="preserve">∞</w:t>
      </w:r>
    </w:p>
    <w:sectPr>
      <w:pgSz w:w="12240" w:h="15840" w:orient="portrait"/>
      <w:pgMar w:top="1440" w:right="180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a"/>
        <w:sz w:val="24"/>
        <w:szCs w:val="24"/>
      </w:rPr>
    </w:rPrDefault>
    <w:pPrDefault>
      <w:pPr>
        <w:spacing w:after="120" w:before="120"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4af37" w:sz="12" w:space="20"/>
      </w:pBdr>
      <w:spacing w:after="360" w:before="480"/>
      <w:jc w:val="center"/>
      <w:outlineLvl w:val="0"/>
    </w:pPr>
    <w:rPr>
      <w:rFonts w:ascii="Garamond" w:cs="Garamond" w:eastAsia="Garamond" w:hAnsi="Garamond"/>
      <w:b/>
      <w:bCs/>
      <w:caps/>
      <w:color w:val="d4af37"/>
      <w:sz w:val="48"/>
      <w:szCs w:val="48"/>
    </w:rPr>
  </w:style>
  <w:style w:type="paragraph" w:styleId="Heading2">
    <w:name w:val="Heading 2"/>
    <w:basedOn w:val="Normal"/>
    <w:next w:val="Normal"/>
    <w:qFormat/>
    <w:pPr>
      <w:spacing w:after="240" w:before="360"/>
      <w:outlineLvl w:val="1"/>
    </w:pPr>
    <w:rPr>
      <w:rFonts w:ascii="Garamond" w:cs="Garamond" w:eastAsia="Garamond" w:hAnsi="Garamond"/>
      <w:b/>
      <w:bCs/>
      <w:i/>
      <w:iCs/>
      <w:color w:val="2d2d2d"/>
      <w:sz w:val="32"/>
      <w:szCs w:val="32"/>
    </w:rPr>
  </w:style>
  <w:style w:type="paragraph" w:styleId="Quote">
    <w:name w:val="Quote"/>
    <w:basedOn w:val="Normal"/>
    <w:pPr>
      <w:pBdr>
        <w:left w:val="single" w:color="c5a028" w:sz="8" w:space="10"/>
      </w:pBdr>
      <w:spacing w:after="240" w:before="240"/>
      <w:ind w:left="720" w:right="720"/>
    </w:pPr>
    <w:rPr>
      <w:rFonts w:ascii="Garamond" w:cs="Garamond" w:eastAsia="Garamond" w:hAnsi="Garamond"/>
      <w:i/>
      <w:iCs/>
      <w:color w:val="4a4a4a"/>
      <w:sz w:val="22"/>
      <w:szCs w:val="22"/>
    </w:rPr>
  </w:style>
  <w:style w:type="paragraph" w:styleId="Epigraph">
    <w:name w:val="Epigraph"/>
    <w:basedOn w:val="Normal"/>
    <w:pPr>
      <w:spacing w:after="360" w:before="120"/>
      <w:ind w:left="2880"/>
      <w:jc w:val="right"/>
    </w:pPr>
    <w:rPr>
      <w:rFonts w:ascii="Garamond" w:cs="Garamond" w:eastAsia="Garamond" w:hAnsi="Garamond"/>
      <w:i/>
      <w:iCs/>
      <w:color w:val="4a4a4a"/>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2026-05-21T20:15:51.542Z</dcterms:created>
  <dcterms:modified xsi:type="dcterms:W3CDTF">2026-05-21T20:15:51.555Z</dcterms:modified>
</cp:coreProperties>
</file>

<file path=docProps/custom.xml><?xml version="1.0" encoding="utf-8"?>
<Properties xmlns="http://schemas.openxmlformats.org/officeDocument/2006/custom-properties" xmlns:vt="http://schemas.openxmlformats.org/officeDocument/2006/docPropsVTypes"/>
</file>